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DFB1F" w14:textId="77777777" w:rsidR="00F777AA" w:rsidRDefault="00F777AA" w:rsidP="00850DD5">
      <w:pPr>
        <w:autoSpaceDE w:val="0"/>
        <w:autoSpaceDN w:val="0"/>
        <w:adjustRightInd w:val="0"/>
        <w:jc w:val="center"/>
        <w:rPr>
          <w:b/>
          <w:highlight w:val="yellow"/>
        </w:rPr>
      </w:pPr>
    </w:p>
    <w:p w14:paraId="42BA36B0" w14:textId="77777777" w:rsidR="00F777AA" w:rsidRDefault="00F777AA" w:rsidP="00850DD5">
      <w:pPr>
        <w:autoSpaceDE w:val="0"/>
        <w:autoSpaceDN w:val="0"/>
        <w:adjustRightInd w:val="0"/>
        <w:jc w:val="center"/>
        <w:rPr>
          <w:b/>
          <w:highlight w:val="yellow"/>
        </w:rPr>
      </w:pPr>
    </w:p>
    <w:p w14:paraId="04FDCF3B" w14:textId="67E2C4AD" w:rsidR="00AF7E31" w:rsidRDefault="00AF7E31" w:rsidP="00850DD5">
      <w:pPr>
        <w:autoSpaceDE w:val="0"/>
        <w:autoSpaceDN w:val="0"/>
        <w:adjustRightInd w:val="0"/>
        <w:jc w:val="center"/>
        <w:rPr>
          <w:b/>
        </w:rPr>
      </w:pPr>
      <w:r w:rsidRPr="00AF7E31">
        <w:rPr>
          <w:b/>
          <w:highlight w:val="yellow"/>
        </w:rPr>
        <w:t>[to be uploaded to website with exhibits a&amp;b)</w:t>
      </w:r>
    </w:p>
    <w:p w14:paraId="63F255CC" w14:textId="77777777" w:rsidR="00AF7E31" w:rsidRDefault="00AF7E31" w:rsidP="00850DD5">
      <w:pPr>
        <w:autoSpaceDE w:val="0"/>
        <w:autoSpaceDN w:val="0"/>
        <w:adjustRightInd w:val="0"/>
        <w:jc w:val="center"/>
        <w:rPr>
          <w:b/>
        </w:rPr>
      </w:pPr>
    </w:p>
    <w:p w14:paraId="35B1674D" w14:textId="1803C6E7" w:rsidR="00850DD5" w:rsidRPr="00DD688A" w:rsidRDefault="00850DD5" w:rsidP="00850DD5">
      <w:pPr>
        <w:autoSpaceDE w:val="0"/>
        <w:autoSpaceDN w:val="0"/>
        <w:adjustRightInd w:val="0"/>
        <w:jc w:val="center"/>
        <w:rPr>
          <w:b/>
        </w:rPr>
      </w:pPr>
      <w:r w:rsidRPr="00DD688A">
        <w:rPr>
          <w:b/>
        </w:rPr>
        <w:t xml:space="preserve">PUBLIC NOTICE: </w:t>
      </w:r>
    </w:p>
    <w:p w14:paraId="71D4D15B" w14:textId="77777777" w:rsidR="00850DD5" w:rsidRPr="00DD688A" w:rsidRDefault="00850DD5" w:rsidP="00850DD5">
      <w:pPr>
        <w:autoSpaceDE w:val="0"/>
        <w:autoSpaceDN w:val="0"/>
        <w:adjustRightInd w:val="0"/>
        <w:jc w:val="center"/>
        <w:rPr>
          <w:b/>
        </w:rPr>
      </w:pPr>
    </w:p>
    <w:p w14:paraId="0C708ED7" w14:textId="3F4597E0" w:rsidR="00850DD5" w:rsidRPr="00DD688A" w:rsidRDefault="00850DD5" w:rsidP="00850DD5">
      <w:pPr>
        <w:autoSpaceDE w:val="0"/>
        <w:autoSpaceDN w:val="0"/>
        <w:adjustRightInd w:val="0"/>
        <w:jc w:val="both"/>
      </w:pPr>
      <w:r w:rsidRPr="00DD688A">
        <w:t xml:space="preserve">The Board of Trustees of the </w:t>
      </w:r>
      <w:r w:rsidR="00E97A73">
        <w:t>Nursery</w:t>
      </w:r>
      <w:r w:rsidR="004A2BDA">
        <w:t xml:space="preserve"> </w:t>
      </w:r>
      <w:r>
        <w:t xml:space="preserve">ISD </w:t>
      </w:r>
      <w:r w:rsidR="005F151A">
        <w:t>will hold</w:t>
      </w:r>
      <w:r>
        <w:t xml:space="preserve"> a public hearing to consider approval </w:t>
      </w:r>
      <w:r w:rsidR="00310A65">
        <w:t>of the</w:t>
      </w:r>
      <w:r w:rsidR="005F151A">
        <w:t xml:space="preserve"> creation of </w:t>
      </w:r>
      <w:r>
        <w:t xml:space="preserve">a reinvestment zone related to </w:t>
      </w:r>
      <w:r w:rsidR="00E97A73">
        <w:t>Stetson Renewables Holdings</w:t>
      </w:r>
      <w:r>
        <w:t xml:space="preserve">, LLC </w:t>
      </w:r>
      <w:r w:rsidR="00970E33">
        <w:t xml:space="preserve">within the boundaries of </w:t>
      </w:r>
      <w:r w:rsidR="00E97A73">
        <w:t>Nursery</w:t>
      </w:r>
      <w:r w:rsidR="004A2BDA">
        <w:t xml:space="preserve"> </w:t>
      </w:r>
      <w:r w:rsidR="00970E33">
        <w:t xml:space="preserve">ISD </w:t>
      </w:r>
      <w:r>
        <w:t>under the provisions of Chapter 312 of the Texas Tax Code. The public hearing is scheduled fo</w:t>
      </w:r>
      <w:r w:rsidR="00FA6150">
        <w:t xml:space="preserve">r </w:t>
      </w:r>
      <w:r w:rsidR="00F777AA">
        <w:t xml:space="preserve">5:30 </w:t>
      </w:r>
      <w:r>
        <w:t xml:space="preserve">p.m. on </w:t>
      </w:r>
      <w:r w:rsidR="00E97A73">
        <w:t>November 28</w:t>
      </w:r>
      <w:r>
        <w:t>, 202</w:t>
      </w:r>
      <w:r w:rsidR="00DF6011">
        <w:t>2</w:t>
      </w:r>
      <w:r>
        <w:t xml:space="preserve"> </w:t>
      </w:r>
      <w:r w:rsidR="00E97A73">
        <w:t xml:space="preserve">at </w:t>
      </w:r>
      <w:r w:rsidR="00E97A73" w:rsidRPr="00662E32">
        <w:rPr>
          <w:rFonts w:eastAsiaTheme="minorHAnsi"/>
        </w:rPr>
        <w:t>13254 Nursery Dr</w:t>
      </w:r>
      <w:r w:rsidR="00E97A73">
        <w:rPr>
          <w:rFonts w:eastAsiaTheme="minorHAnsi"/>
        </w:rPr>
        <w:t>ive</w:t>
      </w:r>
      <w:r w:rsidR="00E97A73" w:rsidRPr="00662E32">
        <w:rPr>
          <w:rFonts w:eastAsiaTheme="minorHAnsi"/>
        </w:rPr>
        <w:t>, Victoria, TX 77904</w:t>
      </w:r>
      <w:r>
        <w:t>. Interested parties may appear and present their views at this meeting.</w:t>
      </w:r>
    </w:p>
    <w:p w14:paraId="55248E78" w14:textId="77777777" w:rsidR="00850DD5" w:rsidRDefault="00850DD5" w:rsidP="00850DD5"/>
    <w:p w14:paraId="767A6C8E" w14:textId="77777777" w:rsidR="00641807" w:rsidRDefault="00641807"/>
    <w:sectPr w:rsidR="0064180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E974A" w14:textId="77777777" w:rsidR="00A7566E" w:rsidRDefault="00A7566E" w:rsidP="000109AC">
      <w:r>
        <w:separator/>
      </w:r>
    </w:p>
  </w:endnote>
  <w:endnote w:type="continuationSeparator" w:id="0">
    <w:p w14:paraId="24CF31F9" w14:textId="77777777" w:rsidR="00A7566E" w:rsidRDefault="00A7566E" w:rsidP="0001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1CF1D" w14:textId="77777777" w:rsidR="00A7566E" w:rsidRDefault="00A7566E" w:rsidP="000109AC">
      <w:r>
        <w:separator/>
      </w:r>
    </w:p>
  </w:footnote>
  <w:footnote w:type="continuationSeparator" w:id="0">
    <w:p w14:paraId="4F65FD83" w14:textId="77777777" w:rsidR="00A7566E" w:rsidRDefault="00A7566E" w:rsidP="00010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54A41" w14:textId="77777777" w:rsidR="00F777AA" w:rsidRDefault="00F777AA" w:rsidP="00F777AA">
    <w:pPr>
      <w:pBdr>
        <w:top w:val="nil"/>
        <w:left w:val="nil"/>
        <w:bottom w:val="nil"/>
        <w:right w:val="nil"/>
        <w:between w:val="nil"/>
      </w:pBdr>
      <w:tabs>
        <w:tab w:val="left" w:pos="3525"/>
      </w:tabs>
      <w:ind w:right="360"/>
      <w:jc w:val="center"/>
      <w:rPr>
        <w:b/>
        <w:color w:val="000000"/>
        <w:sz w:val="27"/>
        <w:szCs w:val="27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A8340C8" wp14:editId="6AF53B42">
          <wp:simplePos x="0" y="0"/>
          <wp:positionH relativeFrom="column">
            <wp:posOffset>-685800</wp:posOffset>
          </wp:positionH>
          <wp:positionV relativeFrom="paragraph">
            <wp:posOffset>-210820</wp:posOffset>
          </wp:positionV>
          <wp:extent cx="1347791" cy="1059251"/>
          <wp:effectExtent l="0" t="0" r="0" b="0"/>
          <wp:wrapNone/>
          <wp:docPr id="1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9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791" cy="1059251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b/>
        <w:color w:val="000000"/>
        <w:sz w:val="27"/>
        <w:szCs w:val="27"/>
      </w:rPr>
      <w:t>NURSERY ELEMENTARY SCHOOL</w:t>
    </w:r>
  </w:p>
  <w:p w14:paraId="377EA62F" w14:textId="77777777" w:rsidR="00F777AA" w:rsidRDefault="00F777AA" w:rsidP="00F777AA">
    <w:pPr>
      <w:pBdr>
        <w:top w:val="nil"/>
        <w:left w:val="nil"/>
        <w:bottom w:val="nil"/>
        <w:right w:val="nil"/>
        <w:between w:val="nil"/>
      </w:pBdr>
      <w:tabs>
        <w:tab w:val="left" w:pos="3600"/>
        <w:tab w:val="center" w:pos="5040"/>
        <w:tab w:val="left" w:pos="9264"/>
      </w:tabs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P.O. Box 69</w:t>
    </w:r>
  </w:p>
  <w:p w14:paraId="10BA3B9C" w14:textId="77777777" w:rsidR="00F777AA" w:rsidRDefault="00F777AA" w:rsidP="00F777AA">
    <w:pPr>
      <w:pBdr>
        <w:top w:val="nil"/>
        <w:left w:val="nil"/>
        <w:bottom w:val="nil"/>
        <w:right w:val="nil"/>
        <w:between w:val="nil"/>
      </w:pBdr>
      <w:tabs>
        <w:tab w:val="left" w:pos="1215"/>
        <w:tab w:val="left" w:pos="2880"/>
        <w:tab w:val="left" w:pos="3600"/>
      </w:tabs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Nursery, Texas 77976</w:t>
    </w:r>
  </w:p>
  <w:p w14:paraId="538D7DAD" w14:textId="1DF9A457" w:rsidR="00F777AA" w:rsidRDefault="00F777AA" w:rsidP="00F777AA">
    <w:pPr>
      <w:pBdr>
        <w:top w:val="nil"/>
        <w:left w:val="nil"/>
        <w:bottom w:val="nil"/>
        <w:right w:val="nil"/>
        <w:between w:val="nil"/>
      </w:pBdr>
      <w:tabs>
        <w:tab w:val="left" w:pos="2160"/>
        <w:tab w:val="left" w:pos="2880"/>
        <w:tab w:val="left" w:pos="3600"/>
      </w:tabs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 xml:space="preserve">                              (361)575-6882     </w:t>
    </w:r>
    <w:r>
      <w:rPr>
        <w:rFonts w:ascii="Cambria" w:eastAsia="Cambria" w:hAnsi="Cambria" w:cs="Cambria"/>
        <w:color w:val="000000"/>
      </w:rPr>
      <w:tab/>
    </w:r>
    <w:r>
      <w:rPr>
        <w:rFonts w:ascii="Cambria" w:eastAsia="Cambria" w:hAnsi="Cambria" w:cs="Cambria"/>
        <w:color w:val="000000"/>
      </w:rPr>
      <w:tab/>
    </w:r>
    <w:r>
      <w:rPr>
        <w:rFonts w:ascii="Cambria" w:eastAsia="Cambria" w:hAnsi="Cambria" w:cs="Cambria"/>
        <w:color w:val="000000"/>
      </w:rPr>
      <w:tab/>
    </w:r>
    <w:r>
      <w:rPr>
        <w:rFonts w:ascii="Cambria" w:eastAsia="Cambria" w:hAnsi="Cambria" w:cs="Cambria"/>
        <w:color w:val="000000"/>
      </w:rPr>
      <w:tab/>
    </w:r>
    <w:r>
      <w:rPr>
        <w:rFonts w:ascii="Cambria" w:eastAsia="Cambria" w:hAnsi="Cambria" w:cs="Cambria"/>
        <w:color w:val="000000"/>
      </w:rPr>
      <w:tab/>
      <w:t>FAX: (361)576-9212</w:t>
    </w:r>
  </w:p>
  <w:p w14:paraId="761B43EA" w14:textId="77777777" w:rsidR="00F777AA" w:rsidRDefault="00F777AA" w:rsidP="00F777AA">
    <w:pPr>
      <w:pBdr>
        <w:top w:val="nil"/>
        <w:left w:val="nil"/>
        <w:bottom w:val="nil"/>
        <w:right w:val="nil"/>
        <w:between w:val="nil"/>
      </w:pBdr>
      <w:tabs>
        <w:tab w:val="left" w:pos="2160"/>
        <w:tab w:val="left" w:pos="2880"/>
        <w:tab w:val="left" w:pos="3600"/>
      </w:tabs>
      <w:jc w:val="center"/>
      <w:rPr>
        <w:rFonts w:ascii="Cambria" w:eastAsia="Cambria" w:hAnsi="Cambria" w:cs="Cambria"/>
        <w:color w:val="000000"/>
      </w:rPr>
    </w:pPr>
  </w:p>
  <w:p w14:paraId="0F0961B2" w14:textId="77777777" w:rsidR="00F777AA" w:rsidRDefault="00F777AA" w:rsidP="00F777AA">
    <w:pPr>
      <w:pBdr>
        <w:top w:val="nil"/>
        <w:left w:val="nil"/>
        <w:bottom w:val="nil"/>
        <w:right w:val="nil"/>
        <w:between w:val="nil"/>
      </w:pBdr>
      <w:tabs>
        <w:tab w:val="left" w:pos="2160"/>
        <w:tab w:val="left" w:pos="2880"/>
        <w:tab w:val="left" w:pos="3600"/>
      </w:tabs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Dr. Larry Gajewskey                                                                 Jennifer Southern</w:t>
    </w:r>
  </w:p>
  <w:p w14:paraId="75F59C8A" w14:textId="77777777" w:rsidR="00F777AA" w:rsidRDefault="00F777AA" w:rsidP="00F777AA">
    <w:pPr>
      <w:pBdr>
        <w:top w:val="nil"/>
        <w:left w:val="nil"/>
        <w:bottom w:val="nil"/>
        <w:right w:val="nil"/>
        <w:between w:val="nil"/>
      </w:pBdr>
      <w:tabs>
        <w:tab w:val="left" w:pos="2160"/>
        <w:tab w:val="left" w:pos="2880"/>
        <w:tab w:val="left" w:pos="3600"/>
      </w:tabs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 xml:space="preserve">  Superintendent                                                                          Assistant Principal</w:t>
    </w:r>
  </w:p>
  <w:p w14:paraId="21407D71" w14:textId="2703687D" w:rsidR="000109AC" w:rsidRDefault="000109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YyNTc3NbM0Njc0MTJU0lEKTi0uzszPAykwrAUAt+uHkCwAAAA="/>
  </w:docVars>
  <w:rsids>
    <w:rsidRoot w:val="00850DD5"/>
    <w:rsid w:val="000109AC"/>
    <w:rsid w:val="002051BD"/>
    <w:rsid w:val="00310A65"/>
    <w:rsid w:val="004A2BDA"/>
    <w:rsid w:val="005665DB"/>
    <w:rsid w:val="005774A1"/>
    <w:rsid w:val="00587B68"/>
    <w:rsid w:val="005F151A"/>
    <w:rsid w:val="00641807"/>
    <w:rsid w:val="006703D9"/>
    <w:rsid w:val="00675937"/>
    <w:rsid w:val="006820E6"/>
    <w:rsid w:val="006A31F3"/>
    <w:rsid w:val="00790366"/>
    <w:rsid w:val="00834090"/>
    <w:rsid w:val="00850DD5"/>
    <w:rsid w:val="008D0CE7"/>
    <w:rsid w:val="008E665C"/>
    <w:rsid w:val="0093437D"/>
    <w:rsid w:val="00970E33"/>
    <w:rsid w:val="00A171E2"/>
    <w:rsid w:val="00A43F59"/>
    <w:rsid w:val="00A7566E"/>
    <w:rsid w:val="00AF7E31"/>
    <w:rsid w:val="00B52D48"/>
    <w:rsid w:val="00D6148B"/>
    <w:rsid w:val="00DF6011"/>
    <w:rsid w:val="00E76076"/>
    <w:rsid w:val="00E97A73"/>
    <w:rsid w:val="00F777AA"/>
    <w:rsid w:val="00FA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63D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rsid w:val="006820E6"/>
    <w:pPr>
      <w:spacing w:before="120" w:line="480" w:lineRule="auto"/>
    </w:pPr>
    <w:rPr>
      <w:rFonts w:eastAsiaTheme="majorEastAsia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0109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9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09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9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2022-11-18T15:27:00Z</dcterms:created>
  <dcterms:modified xsi:type="dcterms:W3CDTF">2022-11-18T15:27:00Z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37300299770afddb4d86d060b36c06f82a113c2ffff9ebaf40eef7e3513f6556</vt:lpwstr>
  </property>
</Properties>
</file>